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9536A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9F3689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0737DD" w:rsidRDefault="00216BDC" w:rsidP="00914F3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9536A">
              <w:rPr>
                <w:sz w:val="24"/>
                <w:szCs w:val="24"/>
              </w:rPr>
              <w:t xml:space="preserve"> B/23-2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9536A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BB1CC4" w:rsidRPr="00F905E8" w:rsidRDefault="00BB1CC4" w:rsidP="00BB1CC4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Nazwa kierunku: </w:t>
            </w:r>
            <w:r w:rsidRPr="00F905E8">
              <w:rPr>
                <w:b/>
                <w:sz w:val="24"/>
                <w:szCs w:val="24"/>
              </w:rPr>
              <w:t>PEDAGOGIKA</w:t>
            </w:r>
          </w:p>
          <w:p w:rsidR="00D62D5D" w:rsidRPr="00742916" w:rsidRDefault="00BB1CC4" w:rsidP="00BB1CC4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specjalność:  </w:t>
            </w:r>
            <w:r w:rsidRPr="00F905E8">
              <w:rPr>
                <w:b/>
                <w:sz w:val="24"/>
                <w:szCs w:val="24"/>
              </w:rPr>
              <w:t>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393EC0">
              <w:rPr>
                <w:b/>
                <w:sz w:val="24"/>
                <w:szCs w:val="24"/>
              </w:rPr>
              <w:t>III/5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0737DD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216BDC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C72082" w:rsidP="00D62D5D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 w:rsidR="00F853E4">
              <w:rPr>
                <w:sz w:val="24"/>
                <w:szCs w:val="24"/>
                <w:lang w:val="en-US"/>
              </w:rPr>
              <w:t xml:space="preserve"> </w:t>
            </w:r>
            <w:r w:rsidRPr="00F022DB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 w:rsidR="00F853E4" w:rsidRPr="00F022DB">
              <w:rPr>
                <w:sz w:val="24"/>
                <w:szCs w:val="24"/>
              </w:rPr>
              <w:t xml:space="preserve"> </w:t>
            </w:r>
            <w:r w:rsidR="00F853E4">
              <w:rPr>
                <w:sz w:val="24"/>
                <w:szCs w:val="24"/>
              </w:rPr>
              <w:br/>
              <w:t>p</w:t>
            </w:r>
            <w:r w:rsidR="00F853E4" w:rsidRPr="00F022DB">
              <w:rPr>
                <w:sz w:val="24"/>
                <w:szCs w:val="24"/>
              </w:rPr>
              <w:t xml:space="preserve">rof. dr hab. Ewa Szatan, </w:t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 w:rsidR="00F853E4"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 w:rsidR="00F853E4"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Iwona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C72082" w:rsidP="00102E38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 w:rsidR="00F853E4">
              <w:rPr>
                <w:sz w:val="24"/>
                <w:szCs w:val="24"/>
                <w:lang w:val="en-US"/>
              </w:rPr>
              <w:t xml:space="preserve"> </w:t>
            </w:r>
            <w:r w:rsidRPr="00F022DB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 w:rsidR="00F853E4">
              <w:rPr>
                <w:sz w:val="24"/>
                <w:szCs w:val="24"/>
                <w:lang w:val="en-US"/>
              </w:rPr>
              <w:br/>
            </w:r>
            <w:r w:rsidR="00F853E4">
              <w:rPr>
                <w:sz w:val="24"/>
                <w:szCs w:val="24"/>
              </w:rPr>
              <w:t>p</w:t>
            </w:r>
            <w:r w:rsidR="00F853E4" w:rsidRPr="00F022DB">
              <w:rPr>
                <w:sz w:val="24"/>
                <w:szCs w:val="24"/>
              </w:rPr>
              <w:t xml:space="preserve">rof. dr hab. Ewa Szatan,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 w:rsidR="00F853E4"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 w:rsidR="00F853E4"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Iwona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393EC0" w:rsidRDefault="00393EC0" w:rsidP="00393EC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>Zaznajomienie studentów z podstawowymi zasadami pisania pracy dyplomowej, zgodnie z wymogami metodyki i metodologii pracy naukowej</w:t>
            </w:r>
          </w:p>
          <w:p w:rsidR="00393EC0" w:rsidRDefault="00393EC0" w:rsidP="00393EC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 xml:space="preserve">Wykształcenie umiejętności redagowania i korekty tekstu </w:t>
            </w:r>
          </w:p>
          <w:p w:rsidR="00D43D7A" w:rsidRPr="00393EC0" w:rsidRDefault="00393EC0" w:rsidP="00393EC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>Wykształcenie umiejętności konstruowania narzędzi badawczych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filozofia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socjologia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BB1CC4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</w:t>
            </w:r>
            <w:bookmarkStart w:id="0" w:name="_GoBack"/>
            <w:bookmarkEnd w:id="0"/>
            <w:r w:rsidR="00A67DB2" w:rsidRPr="00A67DB2">
              <w:rPr>
                <w:sz w:val="24"/>
                <w:szCs w:val="24"/>
              </w:rPr>
              <w:t xml:space="preserve"> eleme</w:t>
            </w:r>
            <w:r w:rsidR="00A67DB2">
              <w:rPr>
                <w:sz w:val="24"/>
                <w:szCs w:val="24"/>
              </w:rPr>
              <w:t>n</w:t>
            </w:r>
            <w:r w:rsidR="00A67DB2" w:rsidRPr="00A67DB2">
              <w:rPr>
                <w:sz w:val="24"/>
                <w:szCs w:val="24"/>
              </w:rPr>
              <w:t xml:space="preserve">tarną terminologię </w:t>
            </w:r>
            <w:r w:rsidR="00A67DB2">
              <w:rPr>
                <w:sz w:val="24"/>
                <w:szCs w:val="24"/>
              </w:rPr>
              <w:t>i definiuje terminy stosowane w naukach humanistycznych i społecznych</w:t>
            </w:r>
            <w:r w:rsidR="00A67DB2"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 w:rsidR="00A67DB2">
              <w:rPr>
                <w:sz w:val="24"/>
                <w:szCs w:val="24"/>
              </w:rPr>
              <w:t>, rozumie</w:t>
            </w:r>
            <w:r w:rsidR="00A67DB2" w:rsidRPr="00A67DB2">
              <w:rPr>
                <w:sz w:val="24"/>
                <w:szCs w:val="24"/>
              </w:rPr>
              <w:t xml:space="preserve"> oraz stosuje </w:t>
            </w:r>
            <w:r w:rsidR="00A67DB2">
              <w:rPr>
                <w:sz w:val="24"/>
                <w:szCs w:val="24"/>
              </w:rPr>
              <w:t xml:space="preserve">terminy </w:t>
            </w:r>
            <w:r w:rsidR="00A67DB2" w:rsidRPr="00A67DB2">
              <w:rPr>
                <w:sz w:val="24"/>
                <w:szCs w:val="24"/>
              </w:rPr>
              <w:t>w obrębie pedagogiki i pokrewnych dyscyplin</w:t>
            </w:r>
            <w:r w:rsidR="00A67D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393EC0" w:rsidRDefault="00393EC0" w:rsidP="00393EC0">
            <w:p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>Charakteryzuje podstawowe teorie dotyczące wybranej przez sie</w:t>
            </w:r>
            <w:r>
              <w:rPr>
                <w:sz w:val="24"/>
                <w:szCs w:val="24"/>
              </w:rPr>
              <w:t xml:space="preserve">bie tematyki pracy </w:t>
            </w:r>
            <w:r w:rsidRPr="00393EC0">
              <w:rPr>
                <w:sz w:val="24"/>
                <w:szCs w:val="24"/>
              </w:rPr>
              <w:t>dyplomowe</w:t>
            </w:r>
            <w:r>
              <w:rPr>
                <w:sz w:val="24"/>
                <w:szCs w:val="24"/>
              </w:rPr>
              <w:t xml:space="preserve"> oraz wyjaśnia uwarunkowania</w:t>
            </w:r>
            <w:r w:rsidRPr="00393EC0">
              <w:rPr>
                <w:sz w:val="24"/>
                <w:szCs w:val="24"/>
              </w:rPr>
              <w:t xml:space="preserve"> współczesnych teorii wychowania, uczenia się i nauczania</w:t>
            </w:r>
            <w:r w:rsidRPr="00393EC0">
              <w:rPr>
                <w:rFonts w:eastAsia="Calibri"/>
                <w:sz w:val="24"/>
                <w:szCs w:val="24"/>
              </w:rPr>
              <w:t xml:space="preserve"> w systemie nauk hu</w:t>
            </w:r>
            <w:r>
              <w:rPr>
                <w:rFonts w:eastAsia="Calibri"/>
                <w:sz w:val="24"/>
                <w:szCs w:val="24"/>
              </w:rPr>
              <w:t>manistycznych i społecznych, ich metodologicznych powiązań</w:t>
            </w:r>
            <w:r w:rsidRPr="00393EC0">
              <w:rPr>
                <w:rFonts w:eastAsia="Calibri"/>
                <w:sz w:val="24"/>
                <w:szCs w:val="24"/>
              </w:rPr>
              <w:t xml:space="preserve"> z innymi dyscyplinami naukowymi</w:t>
            </w:r>
            <w:r w:rsidRPr="00393EC0">
              <w:rPr>
                <w:sz w:val="24"/>
                <w:szCs w:val="24"/>
              </w:rPr>
              <w:t xml:space="preserve"> w zakresie wybranej przez siebie tema</w:t>
            </w:r>
            <w:r>
              <w:rPr>
                <w:sz w:val="24"/>
                <w:szCs w:val="24"/>
              </w:rPr>
              <w:t>tyki pracy dyplomowej</w:t>
            </w:r>
            <w:r w:rsidR="00A67DB2" w:rsidRPr="00393EC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K_W11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W</w:t>
            </w:r>
            <w:r w:rsidR="00393EC0" w:rsidRPr="00EA2386">
              <w:rPr>
                <w:sz w:val="24"/>
                <w:szCs w:val="24"/>
              </w:rPr>
              <w:t>yjaśnia założenia metodologiczne dotyczące badań pedagogicznych (ilościowych, jak i jakościowych), możliwe do zastosowa</w:t>
            </w:r>
            <w:r w:rsidRPr="00EA2386">
              <w:rPr>
                <w:sz w:val="24"/>
                <w:szCs w:val="24"/>
              </w:rPr>
              <w:t>nia w swojej pracy dyplomowej</w:t>
            </w:r>
            <w:r w:rsidR="00393EC0" w:rsidRPr="00EA2386">
              <w:rPr>
                <w:sz w:val="24"/>
                <w:szCs w:val="24"/>
              </w:rPr>
              <w:t xml:space="preserve"> oraz omawia sposoby interpretacji i prezentacji uzyskanych wyników badań</w:t>
            </w:r>
            <w:r>
              <w:rPr>
                <w:sz w:val="24"/>
                <w:szCs w:val="24"/>
              </w:rPr>
              <w:t>,</w:t>
            </w:r>
            <w:r w:rsidRPr="00EA23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ma uporządkowaną </w:t>
            </w:r>
            <w:r w:rsidRPr="00EA2386">
              <w:rPr>
                <w:sz w:val="24"/>
                <w:szCs w:val="24"/>
              </w:rPr>
              <w:t>wiedzę o metodach i narzędziach</w:t>
            </w:r>
            <w:r w:rsidR="00A80FFD" w:rsidRPr="00EA2386">
              <w:rPr>
                <w:sz w:val="24"/>
                <w:szCs w:val="24"/>
              </w:rPr>
              <w:t>; rozumie pojęcia i</w:t>
            </w:r>
            <w:r w:rsidR="00A67DB2" w:rsidRPr="00EA2386">
              <w:rPr>
                <w:sz w:val="24"/>
                <w:szCs w:val="24"/>
              </w:rPr>
              <w:t xml:space="preserve"> przestrzega zasad ochrony własności prawa </w:t>
            </w:r>
            <w:r w:rsidR="00A80FFD" w:rsidRPr="00EA2386"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A80FFD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Dokonuje przeglądu literatury i ujmuje wybrane zagadnienia w ramy swojej pracy dyplomowej, zgodnie ze standardami konstruowania tego typu prac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0FFD" w:rsidRPr="00D137EF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K_U02</w:t>
            </w:r>
          </w:p>
        </w:tc>
      </w:tr>
      <w:tr w:rsidR="00EA238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2386" w:rsidRDefault="00EA2386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2386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Opracowuje własne narzędzie badawcze zgodnie ze standardami ich konstruowania, samodzielnie rozwija swoje umiejętności badawcze w oparciu o przyjętą metodologię w naukach pedagogicznych z  wykorzystaniem narzędzi ICT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2386" w:rsidRDefault="00EA2386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2386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A80FFD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W sposób precyzyjny i spójny wypowiada się w mowie i piśmie</w:t>
            </w:r>
            <w:r w:rsidR="00EA2386" w:rsidRPr="00EA2386">
              <w:rPr>
                <w:sz w:val="24"/>
                <w:szCs w:val="24"/>
              </w:rPr>
              <w:t>,</w:t>
            </w:r>
            <w:r w:rsidR="000777B8" w:rsidRPr="00EA2386">
              <w:rPr>
                <w:sz w:val="24"/>
                <w:szCs w:val="24"/>
              </w:rPr>
              <w:t xml:space="preserve"> </w:t>
            </w:r>
            <w:r w:rsidR="00EA2386" w:rsidRPr="00EA2386">
              <w:rPr>
                <w:sz w:val="24"/>
                <w:szCs w:val="24"/>
              </w:rPr>
              <w:t xml:space="preserve">redaguje i dokonuje korekty tekstu w swojej pracy dyplomowej.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2386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Analizuje wstępne wyniki uzyskane we własnych badaniach przygotowywanych w ramach swojej pracy licencjackiej oraz wyciąga wnioski na ich podstawie</w:t>
            </w:r>
            <w:r w:rsidR="009739E5">
              <w:rPr>
                <w:sz w:val="24"/>
                <w:szCs w:val="24"/>
              </w:rPr>
              <w:t xml:space="preserve">, </w:t>
            </w:r>
            <w:r w:rsidR="009739E5" w:rsidRPr="000777B8">
              <w:rPr>
                <w:sz w:val="24"/>
                <w:szCs w:val="24"/>
              </w:rPr>
              <w:t>umiejętnie wykorzystuje multimedia</w:t>
            </w:r>
            <w:r w:rsidR="009739E5">
              <w:rPr>
                <w:sz w:val="24"/>
                <w:szCs w:val="24"/>
              </w:rPr>
              <w:t>, narzędzia komunikacji i nauki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D137EF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EA2386">
              <w:rPr>
                <w:sz w:val="24"/>
                <w:szCs w:val="24"/>
              </w:rPr>
              <w:t>09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0777B8">
            <w:pPr>
              <w:jc w:val="both"/>
              <w:rPr>
                <w:bCs/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Potrafi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Pisemna koncepcja pracy licencjackiej obejmująca: temat, problemy badawcze, hipotezy robocze, uzasadnienie wyboru tematu badań, badanej próby, metody techniki badawcze, plan pracy (przewidywany układ rozdziałów), bibliografia</w:t>
            </w:r>
          </w:p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Przygotowanie jednego lub więcej rozdziałów „teoretycznych”, poświęconego przeglądowi krytycznemu i literatury przedmiotu</w:t>
            </w:r>
          </w:p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 xml:space="preserve"> Opracowanie narzędzi badawczych oraz ich weryfikacja (badania pilotażowe)</w:t>
            </w:r>
            <w:r w:rsidR="009739E5">
              <w:rPr>
                <w:sz w:val="24"/>
                <w:szCs w:val="24"/>
              </w:rPr>
              <w:t>; badania internetowe</w:t>
            </w:r>
          </w:p>
          <w:p w:rsidR="00A67DB2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Rzeczywisty wybór terenu badań, grup badawczych, uzyskanie formalnej zgody odpowiednich czynników na prowadzenie badań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Babbie</w:t>
            </w:r>
            <w:proofErr w:type="spellEnd"/>
            <w:r w:rsidRPr="00216BDC">
              <w:rPr>
                <w:sz w:val="24"/>
                <w:szCs w:val="24"/>
              </w:rPr>
              <w:t xml:space="preserve">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Łobocki M. (2003) Metody i techniki badań pedagogicznych, 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Pilch T., Bauman T. (2001) Zasady badań pedagogicznych, Warszawa.</w:t>
            </w:r>
          </w:p>
          <w:p w:rsidR="000777B8" w:rsidRPr="00C72082" w:rsidRDefault="00A67DB2" w:rsidP="00C720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Puślecki</w:t>
            </w:r>
            <w:proofErr w:type="spellEnd"/>
            <w:r w:rsidRPr="00216BDC">
              <w:rPr>
                <w:sz w:val="24"/>
                <w:szCs w:val="24"/>
              </w:rPr>
              <w:t xml:space="preserve"> Wł. (2001) Model pedagogicznej pracy naukowej,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Morison M. (1999) Jak pisać prace pisemne i prace badawcze oraz jak zdać egzamin z psychologii, Poznań.</w:t>
            </w:r>
          </w:p>
          <w:p w:rsidR="00A67DB2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Węglińska M (2005) Jak pisać pracę magisterską? Poradnik dla studentów, Kraków.</w:t>
            </w:r>
          </w:p>
          <w:p w:rsidR="009739E5" w:rsidRPr="00216BDC" w:rsidRDefault="009739E5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B7670">
              <w:rPr>
                <w:sz w:val="24"/>
                <w:szCs w:val="24"/>
              </w:rPr>
              <w:t>Leksykon e-nauczania: praca zbiorowa</w:t>
            </w:r>
            <w:r>
              <w:rPr>
                <w:sz w:val="24"/>
                <w:szCs w:val="24"/>
              </w:rPr>
              <w:t>,(</w:t>
            </w:r>
            <w:r w:rsidRPr="008B7670">
              <w:rPr>
                <w:sz w:val="24"/>
                <w:szCs w:val="24"/>
              </w:rPr>
              <w:t>red.</w:t>
            </w:r>
            <w:r>
              <w:rPr>
                <w:sz w:val="24"/>
                <w:szCs w:val="24"/>
              </w:rPr>
              <w:t>), R. Tadeusiewicz, R. S. Choraś, R. Rudowski,</w:t>
            </w:r>
            <w:r w:rsidRPr="008B7670">
              <w:rPr>
                <w:sz w:val="24"/>
                <w:szCs w:val="24"/>
              </w:rPr>
              <w:t xml:space="preserve"> Łódź</w:t>
            </w:r>
            <w:r>
              <w:rPr>
                <w:sz w:val="24"/>
                <w:szCs w:val="24"/>
              </w:rPr>
              <w:t xml:space="preserve"> </w:t>
            </w:r>
            <w:r w:rsidRPr="008B7670">
              <w:rPr>
                <w:sz w:val="24"/>
                <w:szCs w:val="24"/>
              </w:rPr>
              <w:t xml:space="preserve"> 2007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A67DB2" w:rsidRPr="00385190" w:rsidRDefault="00385190" w:rsidP="00385190">
            <w:pPr>
              <w:jc w:val="both"/>
              <w:rPr>
                <w:bCs/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Pracę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</w:t>
            </w:r>
            <w:r w:rsidR="009739E5">
              <w:rPr>
                <w:sz w:val="24"/>
                <w:szCs w:val="24"/>
              </w:rPr>
              <w:t>, webinaria</w:t>
            </w:r>
            <w:r w:rsidR="0099536A">
              <w:rPr>
                <w:sz w:val="24"/>
                <w:szCs w:val="24"/>
              </w:rPr>
              <w:t xml:space="preserve">, program </w:t>
            </w:r>
            <w:proofErr w:type="spellStart"/>
            <w:r w:rsidR="0099536A">
              <w:rPr>
                <w:sz w:val="24"/>
                <w:szCs w:val="24"/>
              </w:rPr>
              <w:t>Statistica</w:t>
            </w:r>
            <w:proofErr w:type="spellEnd"/>
            <w:r w:rsidR="0099536A">
              <w:rPr>
                <w:sz w:val="24"/>
                <w:szCs w:val="24"/>
              </w:rPr>
              <w:t xml:space="preserve"> </w:t>
            </w:r>
            <w:proofErr w:type="spellStart"/>
            <w:r w:rsidR="0099536A">
              <w:rPr>
                <w:sz w:val="24"/>
                <w:szCs w:val="24"/>
              </w:rPr>
              <w:t>Pl</w:t>
            </w:r>
            <w:proofErr w:type="spellEnd"/>
            <w:r w:rsidR="0099536A">
              <w:rPr>
                <w:sz w:val="24"/>
                <w:szCs w:val="24"/>
              </w:rPr>
              <w:t xml:space="preserve"> 13.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217BEC" w:rsidRDefault="00A67DB2" w:rsidP="00102E38">
            <w:pPr>
              <w:jc w:val="center"/>
              <w:rPr>
                <w:sz w:val="18"/>
                <w:szCs w:val="18"/>
              </w:rPr>
            </w:pPr>
          </w:p>
          <w:p w:rsidR="00A67DB2" w:rsidRDefault="00A67DB2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67DB2" w:rsidRPr="00385190" w:rsidRDefault="00385190" w:rsidP="00102E38">
            <w:p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Napisa</w:t>
            </w:r>
            <w:r>
              <w:rPr>
                <w:sz w:val="24"/>
                <w:szCs w:val="24"/>
              </w:rPr>
              <w:t>nie części teoretycznej pracy</w:t>
            </w:r>
            <w:r w:rsidRPr="00385190">
              <w:rPr>
                <w:sz w:val="24"/>
                <w:szCs w:val="24"/>
              </w:rPr>
              <w:t xml:space="preserve"> – </w:t>
            </w:r>
            <w:r w:rsidR="00C72082">
              <w:rPr>
                <w:sz w:val="24"/>
                <w:szCs w:val="24"/>
              </w:rPr>
              <w:t>jednego lub więcej</w:t>
            </w:r>
            <w:r w:rsidRPr="00385190">
              <w:rPr>
                <w:sz w:val="24"/>
                <w:szCs w:val="24"/>
              </w:rPr>
              <w:t xml:space="preserve"> rozdziałów</w:t>
            </w:r>
            <w:r w:rsidR="00C72082">
              <w:rPr>
                <w:sz w:val="24"/>
                <w:szCs w:val="24"/>
              </w:rPr>
              <w:t xml:space="preserve"> teoretycznych.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385190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01,02,03,04,07</w:t>
            </w:r>
          </w:p>
        </w:tc>
      </w:tr>
      <w:tr w:rsidR="00385190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85190" w:rsidRPr="00385190" w:rsidRDefault="00385190" w:rsidP="00102E38">
            <w:p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Opracowanie narzędzi badawczych</w:t>
            </w:r>
            <w:r w:rsidR="009739E5">
              <w:rPr>
                <w:sz w:val="24"/>
                <w:szCs w:val="24"/>
              </w:rPr>
              <w:t xml:space="preserve"> (w tym badań internetowych)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85190" w:rsidRPr="00217BEC" w:rsidRDefault="00385190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C72082" w:rsidRPr="00C72082" w:rsidRDefault="00385190" w:rsidP="00C72082">
            <w:pPr>
              <w:rPr>
                <w:sz w:val="24"/>
                <w:szCs w:val="24"/>
              </w:rPr>
            </w:pPr>
            <w:r w:rsidRPr="00C72082">
              <w:rPr>
                <w:sz w:val="24"/>
                <w:szCs w:val="24"/>
              </w:rPr>
              <w:t xml:space="preserve">Podstawą zaliczenia przedmiotu jest </w:t>
            </w:r>
            <w:r w:rsidR="00C72082" w:rsidRPr="00C72082">
              <w:rPr>
                <w:sz w:val="24"/>
                <w:szCs w:val="24"/>
              </w:rPr>
              <w:t>przygotowanie jednego lub więcej rozdziałów „teoretycznych”, poświęconego przeglądowi krytycznemu i literatury przedmiotu</w:t>
            </w:r>
            <w:r w:rsidR="00C72082">
              <w:rPr>
                <w:sz w:val="24"/>
                <w:szCs w:val="24"/>
              </w:rPr>
              <w:t>.</w:t>
            </w:r>
          </w:p>
          <w:p w:rsidR="00A67DB2" w:rsidRPr="00385190" w:rsidRDefault="00A67DB2" w:rsidP="00385190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67D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67DB2" w:rsidRPr="008D4BE7" w:rsidRDefault="00A67DB2" w:rsidP="00102E38">
            <w:pPr>
              <w:jc w:val="center"/>
              <w:rPr>
                <w:b/>
              </w:rPr>
            </w:pPr>
          </w:p>
          <w:p w:rsidR="00A67DB2" w:rsidRPr="00742916" w:rsidRDefault="00A67D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7DB2" w:rsidRPr="008D4BE7" w:rsidRDefault="00A67D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A67D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67DB2" w:rsidRDefault="00A67DB2" w:rsidP="00102E38">
            <w:pPr>
              <w:jc w:val="center"/>
              <w:rPr>
                <w:sz w:val="24"/>
                <w:szCs w:val="24"/>
              </w:rPr>
            </w:pPr>
          </w:p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7DB2" w:rsidRPr="00742916" w:rsidRDefault="00A67D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67DB2" w:rsidRPr="00305CA9" w:rsidRDefault="00A67DB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305CA9">
            <w:pPr>
              <w:jc w:val="center"/>
              <w:rPr>
                <w:sz w:val="24"/>
                <w:szCs w:val="24"/>
              </w:rPr>
            </w:pPr>
            <w:r w:rsidRPr="00D75BAD">
              <w:rPr>
                <w:sz w:val="24"/>
                <w:szCs w:val="24"/>
              </w:rPr>
              <w:t>1</w:t>
            </w:r>
            <w:r w:rsidR="00415AAD">
              <w:rPr>
                <w:sz w:val="24"/>
                <w:szCs w:val="24"/>
              </w:rPr>
              <w:t>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67DB2" w:rsidRPr="00742916" w:rsidRDefault="0014016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A67DB2" w:rsidRPr="00D75BAD" w:rsidRDefault="0014016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67DB2" w:rsidRPr="00742916" w:rsidRDefault="001401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75BA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67DB2" w:rsidRPr="00742916" w:rsidRDefault="000737D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67DB2" w:rsidRPr="00742916" w:rsidRDefault="000777B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67DB2" w:rsidRPr="00742916" w:rsidRDefault="0014016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75BA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67DB2" w:rsidRPr="00742916" w:rsidRDefault="000737DD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14016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A67DB2" w:rsidRPr="00742916" w:rsidRDefault="00A67DB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14016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7417A9" w:rsidRDefault="007417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A67DB2" w:rsidRPr="00742916" w:rsidRDefault="00A67DB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C75B65" w:rsidRDefault="00A67D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0737D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EA2BC5" w:rsidRDefault="0014016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33B7F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97E51"/>
    <w:multiLevelType w:val="hybridMultilevel"/>
    <w:tmpl w:val="73E81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8"/>
  </w:num>
  <w:num w:numId="6">
    <w:abstractNumId w:val="3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73E3"/>
    <w:rsid w:val="0007113D"/>
    <w:rsid w:val="000737DD"/>
    <w:rsid w:val="000777B8"/>
    <w:rsid w:val="00081B12"/>
    <w:rsid w:val="00095CA9"/>
    <w:rsid w:val="000D2E2A"/>
    <w:rsid w:val="000E1BD2"/>
    <w:rsid w:val="00102E38"/>
    <w:rsid w:val="00110B0A"/>
    <w:rsid w:val="0012055E"/>
    <w:rsid w:val="00140167"/>
    <w:rsid w:val="001622AA"/>
    <w:rsid w:val="001B56B2"/>
    <w:rsid w:val="001F3AB5"/>
    <w:rsid w:val="00216BDC"/>
    <w:rsid w:val="00217BEC"/>
    <w:rsid w:val="002402D7"/>
    <w:rsid w:val="00292893"/>
    <w:rsid w:val="002A0977"/>
    <w:rsid w:val="002B726A"/>
    <w:rsid w:val="002D4AD6"/>
    <w:rsid w:val="00305CA9"/>
    <w:rsid w:val="00385190"/>
    <w:rsid w:val="00393EC0"/>
    <w:rsid w:val="003E4889"/>
    <w:rsid w:val="00415AAD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6177D"/>
    <w:rsid w:val="005A102F"/>
    <w:rsid w:val="005F3CD3"/>
    <w:rsid w:val="005F70BD"/>
    <w:rsid w:val="006127A7"/>
    <w:rsid w:val="00642FC4"/>
    <w:rsid w:val="006C7DB2"/>
    <w:rsid w:val="00703F5C"/>
    <w:rsid w:val="007417A9"/>
    <w:rsid w:val="00785125"/>
    <w:rsid w:val="007B0CA3"/>
    <w:rsid w:val="007C78B0"/>
    <w:rsid w:val="007F5341"/>
    <w:rsid w:val="008752E5"/>
    <w:rsid w:val="008C0792"/>
    <w:rsid w:val="00900650"/>
    <w:rsid w:val="00914F35"/>
    <w:rsid w:val="0091600F"/>
    <w:rsid w:val="0092458B"/>
    <w:rsid w:val="00926757"/>
    <w:rsid w:val="0094566C"/>
    <w:rsid w:val="009739E5"/>
    <w:rsid w:val="009934DF"/>
    <w:rsid w:val="00993744"/>
    <w:rsid w:val="0099536A"/>
    <w:rsid w:val="009B04D0"/>
    <w:rsid w:val="009B18EF"/>
    <w:rsid w:val="009B1E54"/>
    <w:rsid w:val="009D1301"/>
    <w:rsid w:val="009F3689"/>
    <w:rsid w:val="00A42282"/>
    <w:rsid w:val="00A67DB2"/>
    <w:rsid w:val="00A80FFD"/>
    <w:rsid w:val="00A82DF8"/>
    <w:rsid w:val="00AE5499"/>
    <w:rsid w:val="00AF1A61"/>
    <w:rsid w:val="00B346B8"/>
    <w:rsid w:val="00B71CD7"/>
    <w:rsid w:val="00BB1CC4"/>
    <w:rsid w:val="00BF09B6"/>
    <w:rsid w:val="00C60D83"/>
    <w:rsid w:val="00C72082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75BAD"/>
    <w:rsid w:val="00D828D1"/>
    <w:rsid w:val="00DA552D"/>
    <w:rsid w:val="00E40D52"/>
    <w:rsid w:val="00EA2386"/>
    <w:rsid w:val="00EA2BC5"/>
    <w:rsid w:val="00EA59AD"/>
    <w:rsid w:val="00ED5BF1"/>
    <w:rsid w:val="00EE58DE"/>
    <w:rsid w:val="00EE706C"/>
    <w:rsid w:val="00EF5E44"/>
    <w:rsid w:val="00F3074D"/>
    <w:rsid w:val="00F357A7"/>
    <w:rsid w:val="00F740A4"/>
    <w:rsid w:val="00F853E4"/>
    <w:rsid w:val="00F85E55"/>
    <w:rsid w:val="00FE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8742C"/>
  <w15:docId w15:val="{E4845DB1-D863-4272-9177-E8AA45677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15CC14-B2FB-484E-A822-3AFCF5161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906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15</cp:revision>
  <dcterms:created xsi:type="dcterms:W3CDTF">2019-04-27T16:32:00Z</dcterms:created>
  <dcterms:modified xsi:type="dcterms:W3CDTF">2021-08-22T16:29:00Z</dcterms:modified>
</cp:coreProperties>
</file>